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4A" w:rsidRPr="00827C4A" w:rsidRDefault="00827C4A" w:rsidP="00827C4A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Муниципальное </w:t>
      </w:r>
      <w:r w:rsidR="007611CE">
        <w:rPr>
          <w:rFonts w:ascii="Georgia" w:eastAsia="Times New Roman" w:hAnsi="Georgia" w:cs="Times New Roman"/>
          <w:color w:val="000000"/>
          <w:lang w:eastAsia="ru-RU"/>
        </w:rPr>
        <w:t>казённое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 </w:t>
      </w:r>
      <w:r w:rsidR="007611CE">
        <w:rPr>
          <w:rFonts w:ascii="Georgia" w:eastAsia="Times New Roman" w:hAnsi="Georgia" w:cs="Times New Roman"/>
          <w:color w:val="000000"/>
          <w:lang w:eastAsia="ru-RU"/>
        </w:rPr>
        <w:t>обще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>образовательное учреждение «</w:t>
      </w:r>
      <w:proofErr w:type="spellStart"/>
      <w:proofErr w:type="gramStart"/>
      <w:r w:rsidR="007611CE">
        <w:rPr>
          <w:rFonts w:ascii="Georgia" w:eastAsia="Times New Roman" w:hAnsi="Georgia" w:cs="Times New Roman"/>
          <w:color w:val="000000"/>
          <w:lang w:eastAsia="ru-RU"/>
        </w:rPr>
        <w:t>Ичинская</w:t>
      </w:r>
      <w:proofErr w:type="spellEnd"/>
      <w:proofErr w:type="gramEnd"/>
      <w:r w:rsidR="007611CE">
        <w:rPr>
          <w:rFonts w:ascii="Georgia" w:eastAsia="Times New Roman" w:hAnsi="Georgia" w:cs="Times New Roman"/>
          <w:color w:val="000000"/>
          <w:lang w:eastAsia="ru-RU"/>
        </w:rPr>
        <w:t xml:space="preserve"> О</w:t>
      </w:r>
      <w:r w:rsidR="00DD5D5B">
        <w:rPr>
          <w:rFonts w:ascii="Georgia" w:eastAsia="Times New Roman" w:hAnsi="Georgia" w:cs="Times New Roman"/>
          <w:color w:val="000000"/>
          <w:lang w:eastAsia="ru-RU"/>
        </w:rPr>
        <w:t>ОШ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>»</w:t>
      </w:r>
    </w:p>
    <w:p w:rsidR="00827C4A" w:rsidRPr="00827C4A" w:rsidRDefault="00827C4A" w:rsidP="00827C4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План мероприятий</w:t>
      </w:r>
    </w:p>
    <w:p w:rsidR="00827C4A" w:rsidRPr="00827C4A" w:rsidRDefault="00827C4A" w:rsidP="00827C4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по предупреждению коррупционных правонарушений</w:t>
      </w:r>
    </w:p>
    <w:p w:rsidR="00827C4A" w:rsidRPr="00827C4A" w:rsidRDefault="007611CE" w:rsidP="00827C4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в МК</w:t>
      </w:r>
      <w:r w:rsidR="00827C4A" w:rsidRPr="00827C4A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ОУ «</w:t>
      </w:r>
      <w:proofErr w:type="spellStart"/>
      <w:r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Ичинская</w:t>
      </w:r>
      <w:proofErr w:type="spellEnd"/>
      <w:r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 xml:space="preserve"> О</w:t>
      </w:r>
      <w:r w:rsidR="00827C4A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ОШ</w:t>
      </w:r>
      <w:r w:rsidR="00827C4A" w:rsidRPr="00827C4A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»</w:t>
      </w:r>
    </w:p>
    <w:p w:rsidR="00827C4A" w:rsidRPr="00827C4A" w:rsidRDefault="00827C4A" w:rsidP="00827C4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 xml:space="preserve">на </w:t>
      </w:r>
      <w:r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2017</w:t>
      </w:r>
      <w:r w:rsidR="00944F8E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-18 уч.</w:t>
      </w:r>
      <w:r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 xml:space="preserve"> </w:t>
      </w:r>
      <w:r w:rsidRPr="00827C4A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 xml:space="preserve"> год.</w:t>
      </w:r>
    </w:p>
    <w:p w:rsidR="00827C4A" w:rsidRPr="00827C4A" w:rsidRDefault="00827C4A" w:rsidP="00827C4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В соответствии со ст. 1 Федерального закона «О противодействии коррупции»</w:t>
      </w:r>
    </w:p>
    <w:p w:rsidR="00827C4A" w:rsidRPr="00827C4A" w:rsidRDefault="00827C4A" w:rsidP="00827C4A">
      <w:pPr>
        <w:shd w:val="clear" w:color="auto" w:fill="FFFFFF"/>
        <w:spacing w:before="274" w:after="274" w:line="240" w:lineRule="auto"/>
        <w:rPr>
          <w:rFonts w:ascii="Georgia" w:eastAsia="Times New Roman" w:hAnsi="Georgia" w:cs="Times New Roman"/>
          <w:color w:val="000000"/>
          <w:lang w:eastAsia="ru-RU"/>
        </w:rPr>
      </w:pPr>
      <w:proofErr w:type="gramStart"/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КОРРУПЦИЯ 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 xml:space="preserve"> лицами</w:t>
      </w:r>
    </w:p>
    <w:p w:rsidR="00827C4A" w:rsidRPr="00827C4A" w:rsidRDefault="00827C4A" w:rsidP="00827C4A">
      <w:pPr>
        <w:shd w:val="clear" w:color="auto" w:fill="FFFFFF"/>
        <w:spacing w:before="274" w:after="274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1. Общие положения:</w:t>
      </w:r>
    </w:p>
    <w:p w:rsidR="00827C4A" w:rsidRPr="00827C4A" w:rsidRDefault="00827C4A" w:rsidP="00827C4A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1.1.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> План работы по проти</w:t>
      </w:r>
      <w:r w:rsidR="007611CE">
        <w:rPr>
          <w:rFonts w:ascii="Georgia" w:eastAsia="Times New Roman" w:hAnsi="Georgia" w:cs="Times New Roman"/>
          <w:color w:val="000000"/>
          <w:lang w:eastAsia="ru-RU"/>
        </w:rPr>
        <w:t>водействию коррупции в МКОУ «</w:t>
      </w:r>
      <w:proofErr w:type="spellStart"/>
      <w:r w:rsidR="007611CE">
        <w:rPr>
          <w:rFonts w:ascii="Georgia" w:eastAsia="Times New Roman" w:hAnsi="Georgia" w:cs="Times New Roman"/>
          <w:color w:val="000000"/>
          <w:lang w:eastAsia="ru-RU"/>
        </w:rPr>
        <w:t>Ичинская</w:t>
      </w:r>
      <w:proofErr w:type="spellEnd"/>
      <w:r w:rsidR="007611CE">
        <w:rPr>
          <w:rFonts w:ascii="Georgia" w:eastAsia="Times New Roman" w:hAnsi="Georgia" w:cs="Times New Roman"/>
          <w:color w:val="000000"/>
          <w:lang w:eastAsia="ru-RU"/>
        </w:rPr>
        <w:t xml:space="preserve"> О</w:t>
      </w:r>
      <w:r w:rsidR="00DB1C06">
        <w:rPr>
          <w:rFonts w:ascii="Georgia" w:eastAsia="Times New Roman" w:hAnsi="Georgia" w:cs="Times New Roman"/>
          <w:color w:val="000000"/>
          <w:lang w:eastAsia="ru-RU"/>
        </w:rPr>
        <w:t>ОШ» 2017</w:t>
      </w:r>
      <w:r w:rsidR="00944F8E">
        <w:rPr>
          <w:rFonts w:ascii="Georgia" w:eastAsia="Times New Roman" w:hAnsi="Georgia" w:cs="Times New Roman"/>
          <w:color w:val="000000"/>
          <w:lang w:eastAsia="ru-RU"/>
        </w:rPr>
        <w:t>-18 уч.</w:t>
      </w:r>
      <w:r w:rsidR="00DB1C06">
        <w:rPr>
          <w:rFonts w:ascii="Georgia" w:eastAsia="Times New Roman" w:hAnsi="Georgia" w:cs="Times New Roman"/>
          <w:color w:val="000000"/>
          <w:lang w:eastAsia="ru-RU"/>
        </w:rPr>
        <w:t xml:space="preserve"> 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 год</w:t>
      </w:r>
      <w:proofErr w:type="gramStart"/>
      <w:r w:rsidRPr="00827C4A">
        <w:rPr>
          <w:rFonts w:ascii="Georgia" w:eastAsia="Times New Roman" w:hAnsi="Georgia" w:cs="Times New Roman"/>
          <w:color w:val="000000"/>
          <w:lang w:eastAsia="ru-RU"/>
        </w:rPr>
        <w:t>.</w:t>
      </w:r>
      <w:proofErr w:type="gramEnd"/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 </w:t>
      </w:r>
      <w:r w:rsidR="00944F8E">
        <w:rPr>
          <w:rFonts w:ascii="Georgia" w:eastAsia="Times New Roman" w:hAnsi="Georgia" w:cs="Times New Roman"/>
          <w:color w:val="000000"/>
          <w:lang w:eastAsia="ru-RU"/>
        </w:rPr>
        <w:t xml:space="preserve"> </w:t>
      </w:r>
      <w:proofErr w:type="gramStart"/>
      <w:r w:rsidRPr="00827C4A">
        <w:rPr>
          <w:rFonts w:ascii="Georgia" w:eastAsia="Times New Roman" w:hAnsi="Georgia" w:cs="Times New Roman"/>
          <w:color w:val="000000"/>
          <w:lang w:eastAsia="ru-RU"/>
        </w:rPr>
        <w:t>р</w:t>
      </w:r>
      <w:proofErr w:type="gramEnd"/>
      <w:r w:rsidRPr="00827C4A">
        <w:rPr>
          <w:rFonts w:ascii="Georgia" w:eastAsia="Times New Roman" w:hAnsi="Georgia" w:cs="Times New Roman"/>
          <w:color w:val="000000"/>
          <w:lang w:eastAsia="ru-RU"/>
        </w:rPr>
        <w:t>азработан на основании</w:t>
      </w:r>
    </w:p>
    <w:p w:rsidR="00827C4A" w:rsidRPr="00827C4A" w:rsidRDefault="00827C4A" w:rsidP="00827C4A">
      <w:pPr>
        <w:numPr>
          <w:ilvl w:val="0"/>
          <w:numId w:val="1"/>
        </w:numPr>
        <w:shd w:val="clear" w:color="auto" w:fill="FFFFFF"/>
        <w:spacing w:before="274"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Федерального закона от 25.12.2008 № 273-ФЗ «О противодействии коррупции»;</w:t>
      </w:r>
    </w:p>
    <w:p w:rsidR="00827C4A" w:rsidRPr="00827C4A" w:rsidRDefault="00827C4A" w:rsidP="00827C4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827C4A" w:rsidRPr="00827C4A" w:rsidRDefault="00827C4A" w:rsidP="00827C4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1.2.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> План определяет основные направления реализации</w:t>
      </w:r>
      <w:r w:rsidR="007611CE">
        <w:rPr>
          <w:rFonts w:ascii="Georgia" w:eastAsia="Times New Roman" w:hAnsi="Georgia" w:cs="Times New Roman"/>
          <w:color w:val="000000"/>
          <w:lang w:eastAsia="ru-RU"/>
        </w:rPr>
        <w:t xml:space="preserve"> антикоррупционной политики в МК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>ОУ «</w:t>
      </w:r>
      <w:proofErr w:type="spellStart"/>
      <w:proofErr w:type="gramStart"/>
      <w:r w:rsidR="007611CE">
        <w:rPr>
          <w:rFonts w:ascii="Georgia" w:eastAsia="Times New Roman" w:hAnsi="Georgia" w:cs="Times New Roman"/>
          <w:color w:val="000000"/>
          <w:lang w:eastAsia="ru-RU"/>
        </w:rPr>
        <w:t>Ичинская</w:t>
      </w:r>
      <w:proofErr w:type="spellEnd"/>
      <w:proofErr w:type="gramEnd"/>
      <w:r w:rsidR="007611CE">
        <w:rPr>
          <w:rFonts w:ascii="Georgia" w:eastAsia="Times New Roman" w:hAnsi="Georgia" w:cs="Times New Roman"/>
          <w:color w:val="000000"/>
          <w:lang w:eastAsia="ru-RU"/>
        </w:rPr>
        <w:t xml:space="preserve"> О</w:t>
      </w:r>
      <w:r w:rsidR="00DB1C06">
        <w:rPr>
          <w:rFonts w:ascii="Georgia" w:eastAsia="Times New Roman" w:hAnsi="Georgia" w:cs="Times New Roman"/>
          <w:color w:val="000000"/>
          <w:lang w:eastAsia="ru-RU"/>
        </w:rPr>
        <w:t>ОШ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>»</w:t>
      </w:r>
      <w:r w:rsidR="00DB1C06">
        <w:rPr>
          <w:rFonts w:ascii="Georgia" w:eastAsia="Times New Roman" w:hAnsi="Georgia" w:cs="Times New Roman"/>
          <w:color w:val="000000"/>
          <w:lang w:eastAsia="ru-RU"/>
        </w:rPr>
        <w:t xml:space="preserve"> 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>систему и перечень программных мероприятий, направленных на противодействие коррупции в ОУ.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2. Цели и задачи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2.1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>. Ведущие цели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-  недопущение предпосылок, исключение в</w:t>
      </w:r>
      <w:r w:rsidR="007611CE">
        <w:rPr>
          <w:rFonts w:ascii="Georgia" w:eastAsia="Times New Roman" w:hAnsi="Georgia" w:cs="Times New Roman"/>
          <w:color w:val="000000"/>
          <w:lang w:eastAsia="ru-RU"/>
        </w:rPr>
        <w:t>озможности фактов коррупции в МК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>ОУ «</w:t>
      </w:r>
      <w:proofErr w:type="spellStart"/>
      <w:proofErr w:type="gramStart"/>
      <w:r w:rsidR="007611CE">
        <w:rPr>
          <w:rFonts w:ascii="Georgia" w:eastAsia="Times New Roman" w:hAnsi="Georgia" w:cs="Times New Roman"/>
          <w:color w:val="000000"/>
          <w:lang w:eastAsia="ru-RU"/>
        </w:rPr>
        <w:t>Ичинская</w:t>
      </w:r>
      <w:proofErr w:type="spellEnd"/>
      <w:proofErr w:type="gramEnd"/>
      <w:r w:rsidR="007611CE">
        <w:rPr>
          <w:rFonts w:ascii="Georgia" w:eastAsia="Times New Roman" w:hAnsi="Georgia" w:cs="Times New Roman"/>
          <w:color w:val="000000"/>
          <w:lang w:eastAsia="ru-RU"/>
        </w:rPr>
        <w:t xml:space="preserve"> О</w:t>
      </w:r>
      <w:r w:rsidR="00F13C14">
        <w:rPr>
          <w:rFonts w:ascii="Georgia" w:eastAsia="Times New Roman" w:hAnsi="Georgia" w:cs="Times New Roman"/>
          <w:color w:val="000000"/>
          <w:lang w:eastAsia="ru-RU"/>
        </w:rPr>
        <w:t>ОШ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» 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- обеспечение выполнения Плана противодействия коррупции в рамках компетенции администрации школы;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ОУ.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2.2</w:t>
      </w:r>
      <w:r w:rsidRPr="00827C4A">
        <w:rPr>
          <w:rFonts w:ascii="Georgia" w:eastAsia="Times New Roman" w:hAnsi="Georgia" w:cs="Times New Roman"/>
          <w:color w:val="000000"/>
          <w:lang w:eastAsia="ru-RU"/>
        </w:rPr>
        <w:t>. Для достижения указанных целей требуется решение следующих задач: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- предупреждение коррупционных правонарушений;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- оптимизация и конкретизация полномочий  должностных лиц;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- формирование антикоррупционного сознания участников образовательного процесса;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827C4A" w:rsidRPr="00827C4A" w:rsidRDefault="00827C4A" w:rsidP="00944F8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- повышение эффективности  управления, качества и доступности  предоставляемых ОУ образовательных услуг;</w:t>
      </w:r>
    </w:p>
    <w:p w:rsidR="00827C4A" w:rsidRPr="00827C4A" w:rsidRDefault="00827C4A" w:rsidP="00827C4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- содействие реализации прав граждан на доступ к информации о деятельности ОУ</w:t>
      </w:r>
    </w:p>
    <w:p w:rsidR="00827C4A" w:rsidRPr="00827C4A" w:rsidRDefault="00827C4A" w:rsidP="00827C4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3. Ожидаемые результаты реализации Плана</w:t>
      </w:r>
    </w:p>
    <w:p w:rsidR="00827C4A" w:rsidRPr="00827C4A" w:rsidRDefault="00827C4A" w:rsidP="00827C4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- повышение эффективности  управления, качества и доступности  предоставляемых образовательных услуг;</w:t>
      </w:r>
    </w:p>
    <w:p w:rsidR="00827C4A" w:rsidRPr="00827C4A" w:rsidRDefault="00827C4A" w:rsidP="00827C4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- укрепление доверия граждан к деятельности администрации ОУ.</w:t>
      </w:r>
    </w:p>
    <w:p w:rsidR="00827C4A" w:rsidRPr="00827C4A" w:rsidRDefault="00827C4A" w:rsidP="00827C4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proofErr w:type="gramStart"/>
      <w:r w:rsidRPr="00827C4A">
        <w:rPr>
          <w:rFonts w:ascii="Georgia" w:eastAsia="Times New Roman" w:hAnsi="Georgia" w:cs="Times New Roman"/>
          <w:color w:val="000000"/>
          <w:lang w:eastAsia="ru-RU"/>
        </w:rPr>
        <w:t>Контроль за</w:t>
      </w:r>
      <w:proofErr w:type="gramEnd"/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 реализацией Плана в Учреждении осуществляется директором и Комиссией по противодействию коррупции.</w:t>
      </w:r>
    </w:p>
    <w:p w:rsidR="00827C4A" w:rsidRPr="00827C4A" w:rsidRDefault="00827C4A" w:rsidP="00827C4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Информация о ходе реализации Плана размещается на сайте Учреждения в сети Интернет: /</w:t>
      </w:r>
    </w:p>
    <w:p w:rsidR="00827C4A" w:rsidRPr="00827C4A" w:rsidRDefault="00827C4A" w:rsidP="00827C4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lastRenderedPageBreak/>
        <w:t>ПЛАН МЕРОПРИЯТИЙ</w:t>
      </w:r>
    </w:p>
    <w:p w:rsidR="00827C4A" w:rsidRPr="00827C4A" w:rsidRDefault="00827C4A" w:rsidP="00827C4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п</w:t>
      </w:r>
      <w:r w:rsidR="007611CE">
        <w:rPr>
          <w:rFonts w:ascii="Georgia" w:eastAsia="Times New Roman" w:hAnsi="Georgia" w:cs="Times New Roman"/>
          <w:b/>
          <w:bCs/>
          <w:color w:val="000000"/>
          <w:lang w:eastAsia="ru-RU"/>
        </w:rPr>
        <w:t>о противодействию коррупции в МК</w:t>
      </w: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ОУ «</w:t>
      </w:r>
      <w:proofErr w:type="spellStart"/>
      <w:proofErr w:type="gramStart"/>
      <w:r w:rsidR="007611CE">
        <w:rPr>
          <w:rFonts w:ascii="Georgia" w:eastAsia="Times New Roman" w:hAnsi="Georgia" w:cs="Times New Roman"/>
          <w:b/>
          <w:bCs/>
          <w:color w:val="000000"/>
          <w:lang w:eastAsia="ru-RU"/>
        </w:rPr>
        <w:t>Ичинская</w:t>
      </w:r>
      <w:proofErr w:type="spellEnd"/>
      <w:proofErr w:type="gramEnd"/>
      <w:r w:rsidR="007611CE">
        <w:rPr>
          <w:rFonts w:ascii="Georgia" w:eastAsia="Times New Roman" w:hAnsi="Georgia" w:cs="Times New Roman"/>
          <w:b/>
          <w:bCs/>
          <w:color w:val="000000"/>
          <w:lang w:eastAsia="ru-RU"/>
        </w:rPr>
        <w:t xml:space="preserve"> О</w:t>
      </w:r>
      <w:r w:rsidR="00F13C14">
        <w:rPr>
          <w:rFonts w:ascii="Georgia" w:eastAsia="Times New Roman" w:hAnsi="Georgia" w:cs="Times New Roman"/>
          <w:b/>
          <w:bCs/>
          <w:color w:val="000000"/>
          <w:lang w:eastAsia="ru-RU"/>
        </w:rPr>
        <w:t>ОШ</w:t>
      </w: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»</w:t>
      </w:r>
      <w:r w:rsidR="001A2210">
        <w:rPr>
          <w:rFonts w:ascii="Georgia" w:eastAsia="Times New Roman" w:hAnsi="Georgia" w:cs="Times New Roman"/>
          <w:b/>
          <w:bCs/>
          <w:color w:val="000000"/>
          <w:lang w:eastAsia="ru-RU"/>
        </w:rPr>
        <w:t xml:space="preserve"> 2017</w:t>
      </w:r>
      <w:r w:rsidR="00944F8E">
        <w:rPr>
          <w:rFonts w:ascii="Georgia" w:eastAsia="Times New Roman" w:hAnsi="Georgia" w:cs="Times New Roman"/>
          <w:b/>
          <w:bCs/>
          <w:color w:val="000000"/>
          <w:lang w:eastAsia="ru-RU"/>
        </w:rPr>
        <w:t xml:space="preserve">-18 </w:t>
      </w:r>
      <w:proofErr w:type="spellStart"/>
      <w:r w:rsidR="00944F8E">
        <w:rPr>
          <w:rFonts w:ascii="Georgia" w:eastAsia="Times New Roman" w:hAnsi="Georgia" w:cs="Times New Roman"/>
          <w:b/>
          <w:bCs/>
          <w:color w:val="000000"/>
          <w:lang w:eastAsia="ru-RU"/>
        </w:rPr>
        <w:t>уч.</w:t>
      </w:r>
      <w:r w:rsidR="001A2210">
        <w:rPr>
          <w:rFonts w:ascii="Georgia" w:eastAsia="Times New Roman" w:hAnsi="Georgia" w:cs="Times New Roman"/>
          <w:b/>
          <w:bCs/>
          <w:color w:val="000000"/>
          <w:lang w:eastAsia="ru-RU"/>
        </w:rPr>
        <w:t>г</w:t>
      </w:r>
      <w:proofErr w:type="spellEnd"/>
      <w:r w:rsidR="001A2210">
        <w:rPr>
          <w:rFonts w:ascii="Georgia" w:eastAsia="Times New Roman" w:hAnsi="Georgia" w:cs="Times New Roman"/>
          <w:b/>
          <w:bCs/>
          <w:color w:val="000000"/>
          <w:lang w:eastAsia="ru-RU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4082"/>
        <w:gridCol w:w="1906"/>
        <w:gridCol w:w="2712"/>
      </w:tblGrid>
      <w:tr w:rsidR="00827C4A" w:rsidRPr="00827C4A" w:rsidTr="002938D2">
        <w:trPr>
          <w:tblHeader/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3B3B3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3B3B3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3B3B3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1. Нормативное обеспечение противодействию коррупции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ind w:firstLine="245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Формирование пакета документов, необходимых для организации работы по предупреждению коррупционных проявлений в учреждении.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7611CE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Заместители директора УВР</w:t>
            </w:r>
            <w:bookmarkStart w:id="0" w:name="_GoBack"/>
            <w:bookmarkEnd w:id="0"/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ind w:firstLine="245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2. Повышение эффективности деятельности школы</w:t>
            </w:r>
          </w:p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Назначение ответственных лиц за осуществление мероприятий по профилактике коррупции в школе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  <w:r w:rsidR="002938D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Принятие мер, направленных на решение вопросов, касающихся борьбы с коррупцией, по результатам проверок школы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2938D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</w:t>
            </w:r>
            <w:r w:rsidR="002938D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  <w:r w:rsidR="00330B6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Оформление информационного стенда в школе с информацией о предоставляемых услугах.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2938D2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2017</w:t>
            </w:r>
            <w:r w:rsidR="00827C4A"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  <w:r w:rsidR="00330B6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Отчет руководителя о целевом использовании всех уровней бюджета и внебюджетных сре</w:t>
            </w: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дств шк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олы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  <w:r w:rsidR="00330B6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Общее собрание работников школы «Подведение итогов работы, направленной на профилактику коррупции»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2938D2" w:rsidP="00827C4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январь</w:t>
            </w:r>
          </w:p>
          <w:p w:rsidR="00827C4A" w:rsidRPr="00827C4A" w:rsidRDefault="002938D2" w:rsidP="00944F8E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</w:t>
            </w:r>
            <w:r w:rsidR="00944F8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</w:t>
            </w:r>
            <w:r w:rsidR="00827C4A"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  <w:r w:rsidR="00330B6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0" w:line="240" w:lineRule="auto"/>
              <w:ind w:firstLine="245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ведением документов строгой отчетности в образовательном учреждении:</w:t>
            </w:r>
          </w:p>
          <w:p w:rsidR="00827C4A" w:rsidRPr="00827C4A" w:rsidRDefault="00827C4A" w:rsidP="00827C4A">
            <w:pPr>
              <w:spacing w:before="100" w:beforeAutospacing="1" w:after="0" w:line="240" w:lineRule="auto"/>
              <w:ind w:firstLine="245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 выявление нарушений инструкций и указаний по ведению классных журналов, книг учета и бланков выдачи аттестатов соответствующего уровня образования;</w:t>
            </w:r>
          </w:p>
          <w:p w:rsidR="00827C4A" w:rsidRPr="00827C4A" w:rsidRDefault="00827C4A" w:rsidP="00827C4A">
            <w:pPr>
              <w:spacing w:before="100" w:beforeAutospacing="1" w:after="0" w:line="240" w:lineRule="auto"/>
              <w:ind w:firstLine="245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-выявление недостаточного количества и низкого качества локальных актов общеобразовательных учреждений, регламентирующих итоговую и промежуточную аттестацию обучающихся.</w:t>
            </w:r>
          </w:p>
          <w:p w:rsidR="00827C4A" w:rsidRPr="00827C4A" w:rsidRDefault="00827C4A" w:rsidP="00827C4A">
            <w:pPr>
              <w:spacing w:before="100" w:beforeAutospacing="1" w:after="100" w:afterAutospacing="1" w:line="240" w:lineRule="auto"/>
              <w:ind w:firstLine="245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Принятие дисциплинарных взысканий к лицам, допустившим нарушения.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  <w:r w:rsidR="00330B6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контроля</w:t>
            </w:r>
            <w:r w:rsidR="007611C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="007611C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организацией и проведением О</w:t>
            </w: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Май - июль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Директор, зам. </w:t>
            </w:r>
            <w:proofErr w:type="spell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  <w:r w:rsidR="00330B6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получением, уче</w:t>
            </w: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том, хранением, заполнением и порядком выдачи документов государственного образца об основном общем образовании и о среднем (полном) общем образовании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EA18AE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Обеспечение антикоррупционного просвещения населения с использованием</w:t>
            </w:r>
            <w:r w:rsidR="00EA18A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интернет ресурсов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Размещение на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330B6F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2017</w:t>
            </w:r>
            <w:r w:rsidR="00944F8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-18</w:t>
            </w:r>
            <w:r w:rsidR="00827C4A"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4. Совершенствование работы кадрового подразделения школы</w:t>
            </w:r>
          </w:p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по профилактике коррупционных и других правонарушений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Подготовка методических рекомендаций для школы по вопросам организации противодействия коррупции.</w:t>
            </w:r>
          </w:p>
          <w:p w:rsidR="00EA18AE" w:rsidRPr="00827C4A" w:rsidRDefault="00EA18AE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IV квартал </w:t>
            </w:r>
            <w:r w:rsidR="00DF1FA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2017</w:t>
            </w: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Проведение совещаний по противодействию коррупции.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  <w:p w:rsidR="00944F8E" w:rsidRPr="00827C4A" w:rsidRDefault="00944F8E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поступления документов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5. Периодическое исследование (мониторинг) уровня коррупции и эффективности мер, принимаемых по ее предупреждению и по борьбе с ней на территории школы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DF1FA0" w:rsidP="00944F8E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</w:t>
            </w:r>
            <w:r w:rsidR="00944F8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7-18</w:t>
            </w:r>
            <w:r w:rsidR="00827C4A"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Организация проведения анкетирования родителей обучающихся школы по вопросам противодействия коррупции.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6. Взаимодействие с правоохранительными органами</w:t>
            </w:r>
          </w:p>
        </w:tc>
      </w:tr>
      <w:tr w:rsidR="00827C4A" w:rsidRPr="00827C4A" w:rsidTr="002938D2">
        <w:trPr>
          <w:tblCellSpacing w:w="15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DF1FA0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2017</w:t>
            </w:r>
            <w:r w:rsidR="00944F8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-18</w:t>
            </w:r>
            <w:r w:rsidR="00827C4A"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</w:tbl>
    <w:p w:rsidR="00827C4A" w:rsidRPr="00827C4A" w:rsidRDefault="00827C4A" w:rsidP="00827C4A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Тематическое планирование занятий по изучению педагогическими работниками школы законодательства РФ о противодействии коррупции.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4568"/>
        <w:gridCol w:w="1797"/>
        <w:gridCol w:w="2335"/>
      </w:tblGrid>
      <w:tr w:rsidR="00827C4A" w:rsidRPr="00827C4A" w:rsidTr="00827C4A">
        <w:trPr>
          <w:tblHeader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3B3B3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3B3B3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3B3B3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827C4A" w:rsidRPr="00827C4A" w:rsidTr="00827C4A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Статья 1. Основные понятия, используемые в настоящем Федеральном законе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827C4A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Статья 2. Правовая основа противодействия коррупции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18AE" w:rsidRPr="00827C4A" w:rsidRDefault="00827C4A" w:rsidP="00EA18AE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 по противодействию коррупции</w:t>
            </w:r>
          </w:p>
        </w:tc>
      </w:tr>
      <w:tr w:rsidR="00827C4A" w:rsidRPr="00827C4A" w:rsidTr="00827C4A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Статья5. Организационные основы противодействия коррупции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827C4A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Статья 6. Меры по профилактике коррупции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827C4A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Статья 7. основные направления деятельности государственных органов по повышению эффективности противодействия коррупции</w:t>
            </w:r>
          </w:p>
          <w:p w:rsidR="00944F8E" w:rsidRPr="00827C4A" w:rsidRDefault="00944F8E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827C4A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827C4A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Статья 10. Конфликт интересов на государственной и муниципальной службе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827C4A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Статья 11. Порядок предотвращения и урегулирования конфликта интересов на государственной и муниципальной службе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827C4A" w:rsidRPr="00827C4A" w:rsidTr="00827C4A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Статья 13. Ответственность физических лиц за коррупционные правонарушения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7C4A" w:rsidRPr="00827C4A" w:rsidRDefault="00827C4A" w:rsidP="00827C4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27C4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</w:tbl>
    <w:p w:rsidR="00780679" w:rsidRDefault="00780679"/>
    <w:p w:rsidR="003839F3" w:rsidRDefault="003839F3"/>
    <w:p w:rsidR="003839F3" w:rsidRDefault="003839F3"/>
    <w:p w:rsidR="003839F3" w:rsidRDefault="003839F3"/>
    <w:p w:rsidR="003839F3" w:rsidRPr="00827C4A" w:rsidRDefault="003839F3" w:rsidP="003839F3">
      <w:pPr>
        <w:shd w:val="clear" w:color="auto" w:fill="FFFFFF"/>
        <w:spacing w:before="100" w:beforeAutospacing="1" w:after="0" w:line="240" w:lineRule="auto"/>
        <w:ind w:firstLine="720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Ответственность сотрудников за несоблюдение требований антикоррупционной политики.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нарушений.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При этом следует учитывать, что конфликт интересов может принимать множество различных форм.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С целью регулирования и предотвращения конфликта интересов в деятельности своих работников в учреждении следует принять Порядок функционирования конфликтной комиссии.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Конфликтная комиссия – это внутренняя комиссия организации, устанавливающая порядок выявления и урегулирования конфликтов интересов, возникающих у работников учреждения в ходе выполнения ими трудовых обязанностей. При разработке порядка работы конфликтной комиссии следует обратить внимание на включение в него следующих аспектов: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цели и задачи работы конфликтной комиссии;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используемые в порядке работы комиссии понятия и определения;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круг лиц, попадающих под действие порядка;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основные принципы управления конфликтом интересов в организации;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обязанности работников в связи с раскрытием и урегулированием конфликта интересов;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определение лиц, ответственных за прием сведений о возникшем конфликте интересов и рассмотрение этих сведений;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В основе работы конфликтной комиссии соблюдаются следующие принципы: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обязательность раскрытия сведений о реальном или потенциальном конфликте интересов;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• индивидуальное рассмотрение и оценка </w:t>
      </w:r>
      <w:proofErr w:type="spellStart"/>
      <w:r w:rsidRPr="00827C4A">
        <w:rPr>
          <w:rFonts w:ascii="Georgia" w:eastAsia="Times New Roman" w:hAnsi="Georgia" w:cs="Times New Roman"/>
          <w:color w:val="000000"/>
          <w:lang w:eastAsia="ru-RU"/>
        </w:rPr>
        <w:t>репутационных</w:t>
      </w:r>
      <w:proofErr w:type="spellEnd"/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 рисков для учреждения при выявлении каждого конфликта интересов и его урегулирование;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конфиденциальность процесса раскрытия сведений о конфликте интересов и процесса его урегулирования;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соблюдение баланса интересов учреждения и работника при урегулировании конфликта интересов;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Обязанности работников в связи с раскрытием и урегулированием конфликта интересов: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избегать (по возможности) ситуаций и обстоятельств, которые могут привести к конфликту интересов;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раскрывать возникший (реальный) или потенциальный конфликт интересов;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содействовать урегулированию возникшего конфликта интересов.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В организации возможно установление различных видов раскрытия конфликта интересов, в том числе: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раскрытие сведений о конфликте интересов при приеме на работу;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раскрытие сведений о конфликте интересов при назначении на новую должность;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разовое раскрытие сведений по мере возникновения ситуаций конфликта интересов.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Учреждение берет на себя обязательство конфиденциального рассмотрения представленных сведений и урегулирования интересов.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Поступившая информация должна быть тщательно проверена ответственным лицом с целью оценки серьезности возникающих для учреждения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ограничение доступа работника к конкретной ситуации, которая может затрагивать личные интересы работника;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пересмотр и изменение функциональных обязанностей работника;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отказ работника от своего личного интереса, порождающего конфликт с интересами учреждения;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увольнение работника из учреждения по инициативе работника;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увольнение работника по инициативе работодателя за совершение дисциплинарного поступка,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В учреждении должно проводиться </w:t>
      </w:r>
      <w:proofErr w:type="gramStart"/>
      <w:r w:rsidRPr="00827C4A">
        <w:rPr>
          <w:rFonts w:ascii="Georgia" w:eastAsia="Times New Roman" w:hAnsi="Georgia" w:cs="Times New Roman"/>
          <w:color w:val="000000"/>
          <w:lang w:eastAsia="ru-RU"/>
        </w:rPr>
        <w:t>обучение работников по вопросам</w:t>
      </w:r>
      <w:proofErr w:type="gramEnd"/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коррупция в государственном и частном секторах экономики (теоретическая);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юридическая ответственность за совершение коррупционных правонарушений;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выявление и разрешение конфликта интересов при выполнении трудовых обязанностей;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взаимодействие с правоохранительными органами по вопросам профилактики и противодействия коррупции.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Возможны следующие виды обучения: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• </w:t>
      </w:r>
      <w:proofErr w:type="gramStart"/>
      <w:r w:rsidRPr="00827C4A">
        <w:rPr>
          <w:rFonts w:ascii="Georgia" w:eastAsia="Times New Roman" w:hAnsi="Georgia" w:cs="Times New Roman"/>
          <w:color w:val="000000"/>
          <w:lang w:eastAsia="ru-RU"/>
        </w:rPr>
        <w:t>обучение по вопросам</w:t>
      </w:r>
      <w:proofErr w:type="gramEnd"/>
      <w:r w:rsidRPr="00827C4A">
        <w:rPr>
          <w:rFonts w:ascii="Georgia" w:eastAsia="Times New Roman" w:hAnsi="Georgia" w:cs="Times New Roman"/>
          <w:color w:val="000000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периодическое обучение работников организации с целью поддержания их знаний и навыков в сфере противодействия коррупции на должном уровне</w:t>
      </w:r>
      <w:proofErr w:type="gramStart"/>
      <w:r w:rsidRPr="00827C4A">
        <w:rPr>
          <w:rFonts w:ascii="Georgia" w:eastAsia="Times New Roman" w:hAnsi="Georgia" w:cs="Times New Roman"/>
          <w:color w:val="000000"/>
          <w:lang w:eastAsia="ru-RU"/>
        </w:rPr>
        <w:t>4</w:t>
      </w:r>
      <w:proofErr w:type="gramEnd"/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•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3839F3" w:rsidRPr="00827C4A" w:rsidRDefault="003839F3" w:rsidP="003839F3">
      <w:pPr>
        <w:shd w:val="clear" w:color="auto" w:fill="FFFFFF"/>
        <w:spacing w:after="0" w:line="240" w:lineRule="auto"/>
        <w:ind w:firstLine="720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b/>
          <w:bCs/>
          <w:color w:val="000000"/>
          <w:lang w:eastAsia="ru-RU"/>
        </w:rPr>
        <w:t>Порядок пересмотра и внесения изменений в антикоррупционную политику организации.</w:t>
      </w:r>
    </w:p>
    <w:p w:rsidR="003839F3" w:rsidRPr="00827C4A" w:rsidRDefault="003839F3" w:rsidP="003839F3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lang w:eastAsia="ru-RU"/>
        </w:rPr>
      </w:pPr>
      <w:r w:rsidRPr="00827C4A">
        <w:rPr>
          <w:rFonts w:ascii="Georgia" w:eastAsia="Times New Roman" w:hAnsi="Georgia" w:cs="Times New Roman"/>
          <w:color w:val="000000"/>
          <w:lang w:eastAsia="ru-RU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3839F3" w:rsidRDefault="003839F3"/>
    <w:sectPr w:rsidR="003839F3" w:rsidSect="0078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B87"/>
    <w:multiLevelType w:val="multilevel"/>
    <w:tmpl w:val="04A2FC7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7C4A"/>
    <w:rsid w:val="001A2210"/>
    <w:rsid w:val="002938D2"/>
    <w:rsid w:val="00330B6F"/>
    <w:rsid w:val="003839F3"/>
    <w:rsid w:val="003C6621"/>
    <w:rsid w:val="00537D61"/>
    <w:rsid w:val="007611CE"/>
    <w:rsid w:val="00780679"/>
    <w:rsid w:val="00827C4A"/>
    <w:rsid w:val="00944F8E"/>
    <w:rsid w:val="00AA789D"/>
    <w:rsid w:val="00D64B0C"/>
    <w:rsid w:val="00DB1C06"/>
    <w:rsid w:val="00DD5D5B"/>
    <w:rsid w:val="00DF1FA0"/>
    <w:rsid w:val="00EA18AE"/>
    <w:rsid w:val="00F1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C4A"/>
    <w:rPr>
      <w:b/>
      <w:bCs/>
    </w:rPr>
  </w:style>
  <w:style w:type="character" w:customStyle="1" w:styleId="apple-converted-space">
    <w:name w:val="apple-converted-space"/>
    <w:basedOn w:val="a0"/>
    <w:rsid w:val="0082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 Aлахвердиев</dc:creator>
  <cp:lastModifiedBy>Iru</cp:lastModifiedBy>
  <cp:revision>14</cp:revision>
  <dcterms:created xsi:type="dcterms:W3CDTF">2017-05-29T07:01:00Z</dcterms:created>
  <dcterms:modified xsi:type="dcterms:W3CDTF">2017-12-18T14:56:00Z</dcterms:modified>
</cp:coreProperties>
</file>